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2022年甘肃</w:t>
      </w:r>
      <w:r>
        <w:rPr>
          <w:rFonts w:ascii="宋体" w:hAnsi="宋体"/>
          <w:b/>
          <w:sz w:val="28"/>
          <w:szCs w:val="28"/>
        </w:rPr>
        <w:t>省社科规划项目</w:t>
      </w:r>
      <w:r>
        <w:rPr>
          <w:rFonts w:hint="eastAsia" w:ascii="宋体" w:hAnsi="宋体"/>
          <w:b/>
          <w:sz w:val="28"/>
          <w:szCs w:val="28"/>
        </w:rPr>
        <w:t>拟推荐名单</w:t>
      </w:r>
    </w:p>
    <w:bookmarkEnd w:id="0"/>
    <w:p>
      <w:pPr>
        <w:rPr>
          <w:szCs w:val="22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C:\\Users\\财贸\\Desktop\\甘肃省高等学校创新基金项目立项汇总表（甘肃财贸职业学院）.xlsx</w:instrText>
      </w:r>
      <w:r>
        <w:instrText xml:space="preserve"> Sheet2!R2C2:R8C8 \a \f 4 \h  \* MERGEFORMAT </w:instrText>
      </w:r>
      <w:r>
        <w:fldChar w:fldCharType="separate"/>
      </w:r>
    </w:p>
    <w:p>
      <w:r>
        <w:drawing>
          <wp:inline distT="0" distB="0" distL="114300" distR="114300">
            <wp:extent cx="9707880" cy="135001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788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D18B5"/>
    <w:rsid w:val="177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2022-04-20T00:49:00Z</dcterms:created>
  <dc:creator>浪</dc:creator>
  <cp:lastModifiedBy>浪</cp:lastModifiedBy>
  <dcterms:modified xsi:type="dcterms:W3CDTF">2022-04-20T00:50:06Z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